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632910" w:rsidRPr="003D633A" w:rsidTr="00632910">
        <w:trPr>
          <w:tblHeader/>
        </w:trPr>
        <w:tc>
          <w:tcPr>
            <w:tcW w:w="2127" w:type="dxa"/>
            <w:vMerge w:val="restart"/>
            <w:vAlign w:val="center"/>
          </w:tcPr>
          <w:p w:rsidR="00632910" w:rsidRPr="003D633A" w:rsidRDefault="00632910" w:rsidP="0063291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632910" w:rsidRPr="003D633A" w:rsidRDefault="00632910" w:rsidP="0063291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</w:tcPr>
          <w:p w:rsidR="00632910" w:rsidRPr="003D633A" w:rsidRDefault="00632910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632910" w:rsidRPr="003D633A" w:rsidRDefault="00632910" w:rsidP="0063291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632910" w:rsidRPr="003D633A" w:rsidRDefault="00632910" w:rsidP="0063291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632910" w:rsidRPr="003D633A" w:rsidTr="007E67DC">
        <w:trPr>
          <w:tblHeader/>
        </w:trPr>
        <w:tc>
          <w:tcPr>
            <w:tcW w:w="2127" w:type="dxa"/>
            <w:vMerge/>
          </w:tcPr>
          <w:p w:rsidR="00632910" w:rsidRPr="003D633A" w:rsidRDefault="00632910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632910" w:rsidRPr="003D633A" w:rsidRDefault="00632910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632910" w:rsidRPr="003D633A" w:rsidRDefault="00632910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632910" w:rsidRPr="003D633A" w:rsidRDefault="00632910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632910" w:rsidRPr="003D633A" w:rsidRDefault="00632910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632910" w:rsidRPr="003D633A" w:rsidRDefault="00632910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632910" w:rsidRPr="003D633A" w:rsidRDefault="00632910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632910" w:rsidRPr="003D633A" w:rsidRDefault="00632910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632910" w:rsidRPr="003D633A" w:rsidRDefault="00632910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632910" w:rsidRPr="003D633A" w:rsidRDefault="00632910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632910" w:rsidRPr="003D633A" w:rsidRDefault="00632910" w:rsidP="00632910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632910" w:rsidRPr="003D633A" w:rsidRDefault="00632910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632910" w:rsidRPr="003D633A" w:rsidRDefault="00632910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632910" w:rsidRPr="003D633A" w:rsidRDefault="00632910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632910" w:rsidRPr="003D633A" w:rsidRDefault="00632910" w:rsidP="00667A6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6519F" w:rsidRPr="003D633A" w:rsidTr="0026519F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ind w:left="385" w:right="-108" w:hanging="383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1.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เสนอแต่งตั้งคณะกรรมการ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1.1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เสนอแต่งตั้งคณะกรรมการกลยุทธ์ทางการเงินของวิทยาเขต/คณะ/สำนักงานวิทยาเขต</w:t>
            </w:r>
          </w:p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1.2 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เสนอแต่งตั้งคณะกรรมการเร่งรัดติดตามการใช้จ่ายเงินงบประมาณของวิทยาเขต/คณะ/สำนักงานวิทยาเขต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6519F" w:rsidRPr="003D633A" w:rsidTr="0026519F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ind w:left="385" w:right="-108" w:hanging="38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519F" w:rsidRPr="003D633A" w:rsidRDefault="0026519F" w:rsidP="003D633A">
            <w:pPr>
              <w:spacing w:after="0" w:line="240" w:lineRule="auto"/>
              <w:ind w:left="590" w:hanging="59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2.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พิจารณาคำสั่งแต่งตั้งคณะกรรมการ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2.1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พิจารณาคำสั่งแต่งตั้งคณะกรรมการแต่ละชุด </w:t>
            </w:r>
          </w:p>
          <w:p w:rsidR="00BE0ABA" w:rsidRPr="003D633A" w:rsidRDefault="00BE0ABA" w:rsidP="00BE0ABA">
            <w:pPr>
              <w:spacing w:after="0" w:line="240" w:lineRule="auto"/>
              <w:ind w:left="874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-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 กรณีไม่เห็นชอบ ให้กลับไปปฏิบัติในขั้นตอนที่ 1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BE0ABA" w:rsidRDefault="00BE0ABA" w:rsidP="00BE0ABA">
            <w:pPr>
              <w:spacing w:after="0" w:line="240" w:lineRule="auto"/>
              <w:ind w:left="874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-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กรณีเห็นชอบ  ลงนามและดำเนินการตามขั้นตอนต่อไป</w:t>
            </w:r>
          </w:p>
          <w:p w:rsidR="00BE0ABA" w:rsidRPr="003D633A" w:rsidRDefault="00BE0ABA" w:rsidP="00BE0ABA">
            <w:pPr>
              <w:spacing w:after="0" w:line="240" w:lineRule="auto"/>
              <w:ind w:left="874" w:hanging="2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285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3.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จัดประชุมคณะกรรมการ</w:t>
            </w:r>
          </w:p>
          <w:p w:rsidR="00BE0ABA" w:rsidRPr="003D633A" w:rsidRDefault="00BE0ABA" w:rsidP="00BE0ABA">
            <w:pPr>
              <w:tabs>
                <w:tab w:val="left" w:pos="340"/>
                <w:tab w:val="left" w:pos="1154"/>
              </w:tabs>
              <w:ind w:left="366" w:right="-108" w:hanging="364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3.1 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   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เตรียมข้อมูลในการจัดประชุมคณะกรรมการ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ศึกษาระเบียบสำนักนายกรัฐมนตรี </w:t>
            </w:r>
            <w:r w:rsidRPr="003D633A">
              <w:rPr>
                <w:rFonts w:ascii="TH SarabunPSK" w:hAnsi="TH SarabunPSK" w:cs="TH SarabunPSK"/>
                <w:sz w:val="28"/>
              </w:rPr>
              <w:t>(SD32-01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), ระเบียบกระทรวงการคลัง  </w:t>
            </w:r>
            <w:r w:rsidRPr="003D633A">
              <w:rPr>
                <w:rFonts w:ascii="TH SarabunPSK" w:hAnsi="TH SarabunPSK" w:cs="TH SarabunPSK"/>
                <w:sz w:val="28"/>
              </w:rPr>
              <w:t>(SD32-02)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และระเบียบมหาวิทยาลัย  </w:t>
            </w:r>
            <w:r w:rsidRPr="003D633A">
              <w:rPr>
                <w:rFonts w:ascii="TH SarabunPSK" w:hAnsi="TH SarabunPSK" w:cs="TH SarabunPSK"/>
                <w:sz w:val="28"/>
              </w:rPr>
              <w:t>(SD32-03)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 ว่าด้วยในแต่ละเรื่องที่เกี่ยวข้อง 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-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รายงานการวิเคราะห์ความสอดคล้องของงบประมาณกับแผนปฏิบัติการในแต่ละ</w:t>
            </w:r>
            <w:proofErr w:type="spellStart"/>
            <w:r w:rsidRPr="003D633A">
              <w:rPr>
                <w:rFonts w:ascii="TH SarabunPSK" w:hAnsi="TH SarabunPSK" w:cs="TH SarabunPSK" w:hint="cs"/>
                <w:sz w:val="28"/>
                <w:cs/>
              </w:rPr>
              <w:t>พันธ</w:t>
            </w:r>
            <w:proofErr w:type="spellEnd"/>
            <w:r w:rsidRPr="003D633A">
              <w:rPr>
                <w:rFonts w:ascii="TH SarabunPSK" w:hAnsi="TH SarabunPSK" w:cs="TH SarabunPSK" w:hint="cs"/>
                <w:sz w:val="28"/>
                <w:cs/>
              </w:rPr>
              <w:t>กิจ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-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ศึกษาแผนของปีก่อน 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   ประมาณการรายรับ-รายจ่าย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-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แนวทางการจัดหาแหล่งเงินทุน หลักเกณฑ์ การจัดสรร และการใช้จ่ายงบประมาณอย่างมีประสิทธิภาพ</w:t>
            </w:r>
          </w:p>
          <w:p w:rsidR="00BE0ABA" w:rsidRPr="003D633A" w:rsidRDefault="00BE0ABA" w:rsidP="00BE0ABA">
            <w:pPr>
              <w:spacing w:after="0" w:line="240" w:lineRule="auto"/>
              <w:ind w:left="602" w:hanging="567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3.2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สรุปข้อมูลที่ได้จากการเตรียมในข้อ 3.1 มาใช้ประกอบพิจารณา จัดทำหรือทบทวน</w:t>
            </w:r>
          </w:p>
          <w:p w:rsidR="00BE0ABA" w:rsidRPr="003D633A" w:rsidRDefault="00BE0ABA" w:rsidP="00BE0ABA">
            <w:pPr>
              <w:spacing w:after="0" w:line="240" w:lineRule="auto"/>
              <w:ind w:left="602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-   แผนกลยุทธ์ทางการเงิน     </w:t>
            </w:r>
          </w:p>
          <w:p w:rsidR="00BE0ABA" w:rsidRPr="003D633A" w:rsidRDefault="00BE0ABA" w:rsidP="00BE0ABA">
            <w:pPr>
              <w:spacing w:after="0" w:line="240" w:lineRule="auto"/>
              <w:ind w:left="602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   แผนเร่งรัดติดตามการใช้จ่ายงบประมาณ</w:t>
            </w:r>
          </w:p>
          <w:p w:rsidR="00BE0ABA" w:rsidRDefault="00BE0ABA" w:rsidP="00BE0ABA">
            <w:pPr>
              <w:spacing w:after="0" w:line="240" w:lineRule="auto"/>
              <w:ind w:left="602" w:hanging="579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3.3     สรุปมติที่ประชุมคณะกรรมการ  แจ้งหน่วยงานถือปฏิบัติ</w:t>
            </w:r>
          </w:p>
          <w:p w:rsidR="00BE0ABA" w:rsidRPr="003D633A" w:rsidRDefault="00BE0ABA" w:rsidP="00BE0ABA">
            <w:pPr>
              <w:spacing w:after="0" w:line="240" w:lineRule="auto"/>
              <w:ind w:left="602" w:hanging="57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285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lastRenderedPageBreak/>
              <w:t>4.  ดำเนินการตามแผน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4.1    ดำเนินกิจกรรมตามแผน  ดังนี้</w:t>
            </w:r>
          </w:p>
          <w:p w:rsidR="00BE0ABA" w:rsidRPr="003D633A" w:rsidRDefault="00BE0ABA" w:rsidP="00BE0ABA">
            <w:pPr>
              <w:spacing w:after="0" w:line="240" w:lineRule="auto"/>
              <w:ind w:left="521" w:firstLine="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4.1.1 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แผนกงานคลังและพัสดุ ดำเนินการ</w:t>
            </w:r>
          </w:p>
          <w:p w:rsidR="00BE0ABA" w:rsidRPr="003D633A" w:rsidRDefault="00BE0ABA" w:rsidP="00BE0ABA">
            <w:pPr>
              <w:spacing w:after="0" w:line="240" w:lineRule="auto"/>
              <w:ind w:left="1311" w:hanging="1311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/>
                <w:sz w:val="28"/>
              </w:rPr>
              <w:t>A  :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 การรับเงิน</w:t>
            </w:r>
          </w:p>
          <w:p w:rsidR="00BE0ABA" w:rsidRDefault="00BE0ABA" w:rsidP="00BE0ABA">
            <w:pPr>
              <w:spacing w:after="0" w:line="240" w:lineRule="auto"/>
              <w:ind w:left="1311" w:hanging="1311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/>
                <w:sz w:val="28"/>
              </w:rPr>
              <w:t xml:space="preserve">B  : 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การปฏิบัติงานการเงินและบัญชี</w:t>
            </w:r>
          </w:p>
          <w:p w:rsidR="00BE0ABA" w:rsidRPr="003D633A" w:rsidRDefault="00BE0ABA" w:rsidP="00BE0ABA">
            <w:pPr>
              <w:spacing w:after="0" w:line="240" w:lineRule="auto"/>
              <w:ind w:left="1168" w:right="-24" w:hanging="56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4.1.2  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คณะ/สำนักงานวิทยาเขต ดำเนินการตามแผนในส่วนที่เกี่ยวข้อง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5.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ติดตามตรวจสอบการดำเนินงาน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5.1    ติดตามตรวจสอบการดำเนินงานตามแผน</w:t>
            </w:r>
          </w:p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6.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สรุปและประเมินผลการดำเนินงาน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6.1   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วิเคราะห์สถานะทางการเงิน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เสนอผู้บริหาร</w:t>
            </w:r>
          </w:p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6.2    สรุปผลการดำเนินงานเสนอต่อคณะกรรมการแต่ละชุด</w:t>
            </w:r>
          </w:p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6.3    นำผลการประเมินมาพัฒนาการดำเนินงานต่อไป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31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340"/>
                <w:tab w:val="left" w:pos="1154"/>
              </w:tabs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7.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จัดเก็บเอกสารหลักฐาน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7.1    จัดเก็บเอกสารหลักฐานลงระบบสารสนเทศหน่วยงาน</w:t>
            </w:r>
          </w:p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31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340"/>
                <w:tab w:val="left" w:pos="1154"/>
              </w:tabs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BE0ABA" w:rsidTr="00D56A2A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BE0ABA" w:rsidRDefault="00BE0ABA" w:rsidP="00BE0ABA">
            <w:pPr>
              <w:spacing w:after="0" w:line="240" w:lineRule="auto"/>
              <w:ind w:left="521" w:hanging="52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BE0ABA">
              <w:rPr>
                <w:rFonts w:ascii="TH SarabunPSK" w:hAnsi="TH SarabunPSK" w:cs="TH SarabunPSK"/>
                <w:sz w:val="28"/>
              </w:rPr>
              <w:t>A :</w:t>
            </w:r>
            <w:r w:rsidRPr="00BE0ABA">
              <w:rPr>
                <w:rFonts w:ascii="TH SarabunPSK" w:hAnsi="TH SarabunPSK" w:cs="TH SarabunPSK" w:hint="cs"/>
                <w:sz w:val="28"/>
                <w:cs/>
              </w:rPr>
              <w:t xml:space="preserve"> การรับเงิน</w:t>
            </w:r>
          </w:p>
        </w:tc>
      </w:tr>
      <w:tr w:rsidR="00BE0ABA" w:rsidRPr="003D633A" w:rsidTr="0026519F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>1.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/>
                <w:sz w:val="28"/>
                <w:cs/>
              </w:rPr>
              <w:t xml:space="preserve">รับเงินจากผู้เกี่ยวข้อง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1.1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รับเงินจากผู้เกี่ยวข้อง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โดยปฏิบัติตามขั้นตอนในคู่มือระบบ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บริการการศึกษา 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(ESS) 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(</w:t>
            </w:r>
            <w:r w:rsidRPr="003D633A">
              <w:rPr>
                <w:rFonts w:ascii="TH SarabunPSK" w:hAnsi="TH SarabunPSK" w:cs="TH SarabunPSK"/>
                <w:sz w:val="28"/>
              </w:rPr>
              <w:t>SD33-07)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 xml:space="preserve"> และ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คู่มือการปฏิบัติงาน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ระบบ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ออกใบเสร็จรับเงิน มหาวิทยาลัยเทคโนโลยีราชมงคลอีสาน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 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(</w:t>
            </w:r>
            <w:r w:rsidRPr="003D633A">
              <w:rPr>
                <w:rFonts w:ascii="TH SarabunPSK" w:hAnsi="TH SarabunPSK" w:cs="TH SarabunPSK"/>
                <w:sz w:val="28"/>
              </w:rPr>
              <w:t>SD32-0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4</w:t>
            </w:r>
            <w:r w:rsidRPr="003D633A">
              <w:rPr>
                <w:rFonts w:ascii="TH SarabunPSK" w:hAnsi="TH SarabunPSK" w:cs="TH SarabunPSK"/>
                <w:sz w:val="28"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26519F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hanging="36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26519F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2.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สรุปข้อมูลกา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ร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รับเงิน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/ 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ตรวจนับเงิน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2.1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สรุปข้อมูลการรับเงิน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จากผู้เกี่ยวข้องดังนี้</w:t>
            </w:r>
          </w:p>
          <w:p w:rsidR="00BE0ABA" w:rsidRPr="003D633A" w:rsidRDefault="00BE0ABA" w:rsidP="00BE0ABA">
            <w:pPr>
              <w:spacing w:after="0" w:line="240" w:lineRule="auto"/>
              <w:ind w:left="521" w:firstLine="81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ตรวจนับจำนวนเงินสดกับ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สำเนา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ใบเสร็จรับเงิน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ประทับตราหลัง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สำเนา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ใบเสร็จรับเงิน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ฉบับสุดท้าย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 xml:space="preserve">  ณ  สิ้นวันทำการ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พร้อมลงลายมือชื่อ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ab/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26519F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26519F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3.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ตรวจสอบความถูกต้อง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>3.1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ab/>
              <w:t xml:space="preserve">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ตรวจสอบความถูกต้องของใบเสร็จรับเงินกับเงินสด</w:t>
            </w:r>
          </w:p>
          <w:p w:rsidR="00BE0ABA" w:rsidRPr="003D633A" w:rsidRDefault="00BE0ABA" w:rsidP="00BE0ABA">
            <w:pPr>
              <w:spacing w:after="0" w:line="240" w:lineRule="auto"/>
              <w:ind w:left="1220" w:hanging="618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  กรณี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ไม่ถูกต้อง  ให้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กลับไป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ปฏิบัติ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ใน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 xml:space="preserve">ขั้นตอนที่ 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2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ใหม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่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   กรณี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ถูกต้อง  บันทึกในสมุดรายวั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น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รับเงินและปฏิ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บัติตาม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26519F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hanging="36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26519F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340"/>
                <w:tab w:val="left" w:pos="1154"/>
              </w:tabs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lastRenderedPageBreak/>
              <w:t xml:space="preserve">4. </w:t>
            </w:r>
            <w:r w:rsidRPr="003D633A">
              <w:rPr>
                <w:rFonts w:ascii="TH SarabunPSK" w:hAnsi="TH SarabunPSK" w:cs="TH SarabunPSK"/>
                <w:sz w:val="28"/>
              </w:rPr>
              <w:tab/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นำส่ง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สำเนาหลักฐานการรับเงินให้ฝ่ายบัญชี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4.1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นำส่ง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สำเนา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หลักฐานการรับเงินให้กับฝ่ายบัญชี</w:t>
            </w:r>
          </w:p>
          <w:p w:rsidR="00BE0AB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26519F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340"/>
                <w:tab w:val="left" w:pos="1154"/>
              </w:tabs>
              <w:ind w:left="366" w:right="-108" w:hanging="36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BE0ABA" w:rsidTr="00D03187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BE0ABA" w:rsidRDefault="00BE0ABA" w:rsidP="00BE0ABA">
            <w:pPr>
              <w:spacing w:after="0" w:line="240" w:lineRule="auto"/>
              <w:ind w:left="602" w:hanging="602"/>
              <w:jc w:val="center"/>
              <w:rPr>
                <w:rFonts w:ascii="TH SarabunPSK" w:hAnsi="TH SarabunPSK" w:cs="TH SarabunPSK"/>
                <w:sz w:val="28"/>
              </w:rPr>
            </w:pPr>
            <w:r w:rsidRPr="00BE0ABA">
              <w:rPr>
                <w:rFonts w:ascii="TH SarabunPSK" w:hAnsi="TH SarabunPSK" w:cs="TH SarabunPSK"/>
                <w:sz w:val="28"/>
              </w:rPr>
              <w:t>B :</w:t>
            </w:r>
            <w:r w:rsidRPr="00BE0ABA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BE0ABA">
              <w:rPr>
                <w:rFonts w:ascii="TH SarabunPSK" w:hAnsi="TH SarabunPSK" w:cs="TH SarabunPSK"/>
                <w:sz w:val="28"/>
              </w:rPr>
              <w:t xml:space="preserve"> </w:t>
            </w:r>
            <w:r w:rsidRPr="00BE0ABA">
              <w:rPr>
                <w:rFonts w:ascii="TH SarabunPSK" w:hAnsi="TH SarabunPSK" w:cs="TH SarabunPSK" w:hint="cs"/>
                <w:sz w:val="28"/>
                <w:cs/>
              </w:rPr>
              <w:t>การปฏิบัติงานการเงินและบัญชี</w:t>
            </w:r>
          </w:p>
        </w:tc>
      </w:tr>
      <w:tr w:rsidR="00BE0ABA" w:rsidRPr="003D633A" w:rsidTr="0026519F">
        <w:trPr>
          <w:trHeight w:val="54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385" w:right="-109" w:hanging="385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1.   รับเอกสารงบประมาณจากแผนงานนโยบายและแผน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1.1    รับเอกสารงบประมาณรายจ่ายและงบประมาณเงินรายได้ เพื่อศึกษารายละเอียดหลักเกณฑ์การจัดสรร และวางแผนการจัดสรรงบประมาณ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54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385" w:right="-109" w:hanging="38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2.   จัดสรรงบประมาณรายจ่ายประจำปี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2.1    กรมบัญชีกลางแจ้งการจัดสรรงบประมาณรายจ่ายประจำปีในระบบ </w:t>
            </w:r>
            <w:r w:rsidRPr="003D633A">
              <w:rPr>
                <w:rFonts w:ascii="TH SarabunPSK" w:hAnsi="TH SarabunPSK" w:cs="TH SarabunPSK"/>
                <w:sz w:val="28"/>
              </w:rPr>
              <w:t>GFMIS</w:t>
            </w:r>
          </w:p>
          <w:p w:rsidR="00BE0ABA" w:rsidRPr="003D633A" w:rsidRDefault="00BE0ABA" w:rsidP="00BE0ABA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2.2   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จัดสรรงบประมาณรายจ่ายประจำปีในระบบ ตามคู่มือระบบบริหารการเงินการคลังภาครัฐแบบอิเล็กทรอนิกส์ (</w:t>
            </w:r>
            <w:r w:rsidRPr="003D633A">
              <w:rPr>
                <w:rFonts w:ascii="TH SarabunPSK" w:hAnsi="TH SarabunPSK" w:cs="TH SarabunPSK"/>
                <w:sz w:val="28"/>
              </w:rPr>
              <w:t>SD32-05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657442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3.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 จัดสรรงบประมาณรายจ่ายประจำปีและงบประมาณเงินรายได้ให้หน่วยงาน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3.1 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จัดสรรงบประมาณให้หน่วยงาน ตามคู่มือระบบงบประมาณ (</w:t>
            </w:r>
            <w:r w:rsidRPr="003D633A">
              <w:rPr>
                <w:rFonts w:ascii="TH SarabunPSK" w:hAnsi="TH SarabunPSK" w:cs="TH SarabunPSK"/>
                <w:sz w:val="28"/>
              </w:rPr>
              <w:t>SD33-06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  <w:p w:rsidR="00BE0ABA" w:rsidRPr="003D633A" w:rsidRDefault="00BE0ABA" w:rsidP="00BE0ABA">
            <w:pPr>
              <w:spacing w:after="0" w:line="240" w:lineRule="auto"/>
              <w:ind w:left="1215" w:hanging="613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3.1.1  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กรณีไม่บรรจุในแผนงบประมาณประจำปีให้กลับไปดำเนินการตามขั้นตอนที่ 1 ใหม่</w:t>
            </w:r>
          </w:p>
          <w:p w:rsidR="00BE0ABA" w:rsidRPr="003D633A" w:rsidRDefault="00BE0ABA" w:rsidP="00BE0ABA">
            <w:pPr>
              <w:spacing w:after="0" w:line="240" w:lineRule="auto"/>
              <w:ind w:left="1215" w:hanging="61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3.1.2  กรณีบรรจุในแผนงบประมาณประจำปีให้ดำเนินการจัดสรรงบประมาณในระบบ </w:t>
            </w:r>
            <w:r w:rsidRPr="003D633A">
              <w:rPr>
                <w:rFonts w:ascii="TH SarabunPSK" w:hAnsi="TH SarabunPSK" w:cs="TH SarabunPSK"/>
                <w:sz w:val="28"/>
              </w:rPr>
              <w:t>ERP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657442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 w:hint="cs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26519F">
        <w:trPr>
          <w:trHeight w:val="46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4.   ส่งเอกสารหลักฐานขอเบิกเงิน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4.1    ส่งเอกสารการขอเบิกเงินให้งานงบประมาณ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46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85" w:hanging="383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5.   รับเอกสารขอเบิกจากหน่วยงาน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5.1    รับเอกสารขอเบิกจ่ายจากหน่วยงานที่เกี่ยวข้อง</w:t>
            </w:r>
          </w:p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5.2    ตรวจสอบความถูกต้องของเอกสารขอเบิก</w:t>
            </w:r>
          </w:p>
          <w:p w:rsidR="00BE0ABA" w:rsidRPr="003D633A" w:rsidRDefault="00BE0ABA" w:rsidP="00BE0ABA">
            <w:pPr>
              <w:spacing w:after="0" w:line="240" w:lineRule="auto"/>
              <w:ind w:left="602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   กรณีไม่ถูกต้อง ส่งเอกสารคืนหน่วยงาน</w:t>
            </w:r>
          </w:p>
          <w:p w:rsidR="00BE0ABA" w:rsidRDefault="00BE0ABA" w:rsidP="00BE0ABA">
            <w:pPr>
              <w:spacing w:after="0" w:line="240" w:lineRule="auto"/>
              <w:ind w:left="602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   กรณีถูกต้อง ให้ดำเนินการตามขั้นตอนต่อไป</w:t>
            </w:r>
          </w:p>
          <w:p w:rsidR="00BE0ABA" w:rsidRPr="003D633A" w:rsidRDefault="00BE0ABA" w:rsidP="00BE0ABA">
            <w:pPr>
              <w:spacing w:after="0" w:line="240" w:lineRule="auto"/>
              <w:ind w:left="6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85" w:hanging="38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255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lastRenderedPageBreak/>
              <w:t>6.   จัดทำเอกสารการสั่งจ่าย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6.1    จัดทำเอกสารการสั่งจ่ายดังนี้</w:t>
            </w:r>
          </w:p>
          <w:p w:rsidR="00BE0ABA" w:rsidRPr="003D633A" w:rsidRDefault="00BE0ABA" w:rsidP="00BE0ABA">
            <w:pPr>
              <w:spacing w:after="0" w:line="240" w:lineRule="auto"/>
              <w:ind w:left="521" w:firstLine="81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งบประมาณรายจ่าย ปฏิบัติตาม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-  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ระเบียบกระทรวงการคลังว่าด้วยเรื่องที่เกี่ยวข้อง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 (SD32-02)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   คู่มือระบบบริหารการเงินการคลังภาครัฐแบบอิเล็กทรอนิกส์ (</w:t>
            </w:r>
            <w:r w:rsidRPr="003D633A">
              <w:rPr>
                <w:rFonts w:ascii="TH SarabunPSK" w:hAnsi="TH SarabunPSK" w:cs="TH SarabunPSK"/>
                <w:sz w:val="28"/>
              </w:rPr>
              <w:t>SD32-05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   คู่มือระบบการเงิน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(</w:t>
            </w:r>
            <w:r w:rsidRPr="003D633A">
              <w:rPr>
                <w:rFonts w:ascii="TH SarabunPSK" w:hAnsi="TH SarabunPSK" w:cs="TH SarabunPSK"/>
                <w:sz w:val="28"/>
              </w:rPr>
              <w:t>SD33-04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   คู่มือระบบบริหารเงินเดือน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(</w:t>
            </w:r>
            <w:r w:rsidRPr="003D633A">
              <w:rPr>
                <w:rFonts w:ascii="TH SarabunPSK" w:hAnsi="TH SarabunPSK" w:cs="TH SarabunPSK"/>
                <w:sz w:val="28"/>
              </w:rPr>
              <w:t>SD33-13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  <w:p w:rsidR="00BE0AB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   วิธีปฏิบัติงานการสั่งจ่ายเงิน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>
              <w:rPr>
                <w:rFonts w:ascii="TH SarabunPSK" w:hAnsi="TH SarabunPSK" w:cs="TH SarabunPSK"/>
                <w:sz w:val="32"/>
                <w:szCs w:val="32"/>
              </w:rPr>
              <w:t>WI32-01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)</w:t>
            </w:r>
          </w:p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        งบประมาณเงินรายได้และเงินอื่นๆ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ปฏิบัติตาม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   ระเบียบมหาวิทยาลัยเทคโนโลยีราชมงคลอีสานว่าด้วยเรื่องที่เกี่ยวข้อง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 (SD32-03)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   คู่มือระบบการเงิน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(</w:t>
            </w:r>
            <w:r w:rsidRPr="003D633A">
              <w:rPr>
                <w:rFonts w:ascii="TH SarabunPSK" w:hAnsi="TH SarabunPSK" w:cs="TH SarabunPSK"/>
                <w:sz w:val="28"/>
              </w:rPr>
              <w:t>SD33-04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   คู่มือระบบบริหารเงินเดือน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(</w:t>
            </w:r>
            <w:r w:rsidRPr="003D633A">
              <w:rPr>
                <w:rFonts w:ascii="TH SarabunPSK" w:hAnsi="TH SarabunPSK" w:cs="TH SarabunPSK"/>
                <w:sz w:val="28"/>
              </w:rPr>
              <w:t>SD33-13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   วิธีการปฏิบัติงานการสั่งจ่ายเงิน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(</w:t>
            </w:r>
            <w:r w:rsidRPr="003D633A">
              <w:rPr>
                <w:rFonts w:ascii="TH SarabunPSK" w:hAnsi="TH SarabunPSK" w:cs="TH SarabunPSK"/>
                <w:sz w:val="28"/>
              </w:rPr>
              <w:t>WI32-01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   แบบฟอร์มใบเบิกเงินนอกงบประมาณ (</w:t>
            </w:r>
            <w:r w:rsidRPr="003D633A">
              <w:rPr>
                <w:rFonts w:ascii="TH SarabunPSK" w:hAnsi="TH SarabunPSK" w:cs="TH SarabunPSK"/>
                <w:sz w:val="28"/>
              </w:rPr>
              <w:t>FM32-01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255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7.  ตรวจสอบความถูกต้อง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7.1    ตรวจสอบความถูกต้องของเอกสารการสั่งจ่าย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-   กรณีไม่ถูกต้อง  ให้กลับไปปฏิบัติในขั้นตอนที่ 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6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BE0ABA" w:rsidRPr="003D633A" w:rsidRDefault="00BE0ABA" w:rsidP="00BE0ABA">
            <w:pPr>
              <w:spacing w:after="0" w:line="240" w:lineRule="auto"/>
              <w:ind w:left="521" w:firstLine="81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-  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กรณีถูกต้อง 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8.  อนุมัติการสั่งจ่าย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8.1    พิจารณาอนุมัติการสั่งจ่าย</w:t>
            </w:r>
          </w:p>
          <w:p w:rsidR="00BE0ABA" w:rsidRPr="003D633A" w:rsidRDefault="00BE0ABA" w:rsidP="00BE0ABA">
            <w:pPr>
              <w:spacing w:after="0" w:line="240" w:lineRule="auto"/>
              <w:ind w:left="885" w:hanging="885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-   งบประมาณรายจ่าย ตรวจสอบ/อนุมัติใบรายงานการขอเบิกคงคลัง (ขบ.)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-  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งบประมาณเงินรายได้และเงินอื่นๆ ตรวจสอบ/อนุมัติใบเบิกเงินนอกงบประมาณ (</w:t>
            </w:r>
            <w:r w:rsidRPr="003D633A">
              <w:rPr>
                <w:rFonts w:ascii="TH SarabunPSK" w:hAnsi="TH SarabunPSK" w:cs="TH SarabunPSK"/>
                <w:sz w:val="28"/>
              </w:rPr>
              <w:t>FM32-01)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340"/>
                <w:tab w:val="left" w:pos="1154"/>
              </w:tabs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9.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ab/>
              <w:t>ตรวจสอบความถูกต้องเอกสารการสั่งจ่าย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9.1 </w:t>
            </w:r>
            <w:r w:rsidRPr="003D633A">
              <w:rPr>
                <w:rFonts w:ascii="TH SarabunPSK" w:hAnsi="TH SarabunPSK" w:cs="TH SarabunPSK"/>
                <w:sz w:val="28"/>
              </w:rPr>
              <w:tab/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รับเอกสารการสั่งจ่าย และตรวจสอบความถูกต้อง</w:t>
            </w:r>
          </w:p>
          <w:p w:rsidR="00BE0ABA" w:rsidRPr="003D633A" w:rsidRDefault="00BE0ABA" w:rsidP="00BE0ABA">
            <w:pPr>
              <w:spacing w:after="0" w:line="240" w:lineRule="auto"/>
              <w:ind w:left="521" w:firstLine="81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กรณี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 xml:space="preserve">ไม่ถูกต้อง 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ให้กลับไปปฏิบัติในขั้นตอนที่ 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8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BE0ABA" w:rsidRPr="003D633A" w:rsidRDefault="00BE0ABA" w:rsidP="00BE0ABA">
            <w:pPr>
              <w:spacing w:after="0" w:line="240" w:lineRule="auto"/>
              <w:ind w:left="521" w:firstLine="81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  กรณี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 xml:space="preserve">ถูกต้อง 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ให้ดำเนินการตามขั้นตอน</w:t>
            </w:r>
            <w:r w:rsidRPr="003D633A">
              <w:rPr>
                <w:rFonts w:ascii="TH SarabunPSK" w:hAnsi="TH SarabunPSK" w:cs="TH SarabunPSK"/>
                <w:sz w:val="28"/>
                <w:cs/>
              </w:rPr>
              <w:t>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26519F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tabs>
                <w:tab w:val="left" w:pos="340"/>
                <w:tab w:val="left" w:pos="1154"/>
              </w:tabs>
              <w:ind w:left="366" w:right="-108" w:hanging="36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26519F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lastRenderedPageBreak/>
              <w:t>10.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พิจารณา</w:t>
            </w:r>
            <w:r>
              <w:rPr>
                <w:rFonts w:ascii="TH SarabunPSK" w:hAnsi="TH SarabunPSK" w:cs="TH SarabunPSK" w:hint="cs"/>
                <w:sz w:val="28"/>
                <w:cs/>
              </w:rPr>
              <w:t>ลงนามสั่งจ่าย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color w:val="FF0000"/>
                <w:sz w:val="28"/>
                <w:cs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10.1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รองอธิการบดีประจำวิทยาเขตหรือผู้ที่ได้รับมอบอำนาจตรวจสอบความถูกต้อง พร้อมลงลายมือชื่อในเช็คสั่งจ่าย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648" w:hanging="64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E0ABA" w:rsidRPr="003D633A" w:rsidTr="0026519F">
        <w:trPr>
          <w:trHeight w:val="64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>11.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จ่ายเงินและนำส่งเอกสารการสั่งจ่ายให้งานด้านบัญชี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11.1 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จ่ายเงินให้กับผู้ที่ขอเบิกโดยปฏิบัติตามวิธีการปฏิบัติงานการจ่ายเงิน (</w:t>
            </w:r>
            <w:r w:rsidRPr="003D633A">
              <w:rPr>
                <w:rFonts w:ascii="TH SarabunPSK" w:hAnsi="TH SarabunPSK" w:cs="TH SarabunPSK"/>
                <w:sz w:val="28"/>
              </w:rPr>
              <w:t>WI32-02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11.2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ส่งเอกสารการสั่งจ่ายให้งานด้านบัญชี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26519F">
        <w:trPr>
          <w:trHeight w:val="64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/>
              <w:ind w:left="602" w:hanging="602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26519F">
        <w:trPr>
          <w:trHeight w:val="90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12.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>ตรวจสอบความถูกต้องของเอกสารการสั่งจ่าย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  <w:r w:rsidRPr="00F65437">
              <w:rPr>
                <w:rFonts w:ascii="TH SarabunPSK" w:hAnsi="TH SarabunPSK" w:cs="TH SarabunPSK"/>
                <w:sz w:val="28"/>
              </w:rPr>
              <w:t>12.1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>รับเอกสารการสั่งจ่าย และสำเนาหลักฐานรับเงินจากงานด้านการเงิน</w:t>
            </w:r>
          </w:p>
          <w:p w:rsidR="00BE0ABA" w:rsidRPr="00F65437" w:rsidRDefault="00BE0ABA" w:rsidP="00BE0ABA">
            <w:pPr>
              <w:spacing w:after="0"/>
              <w:ind w:left="521" w:hanging="521"/>
              <w:rPr>
                <w:rFonts w:ascii="TH SarabunPSK" w:hAnsi="TH SarabunPSK" w:cs="TH SarabunPSK"/>
                <w:sz w:val="28"/>
              </w:rPr>
            </w:pPr>
            <w:r w:rsidRPr="00F65437">
              <w:rPr>
                <w:rFonts w:ascii="TH SarabunPSK" w:hAnsi="TH SarabunPSK" w:cs="TH SarabunPSK"/>
                <w:sz w:val="28"/>
              </w:rPr>
              <w:t>12.2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 xml:space="preserve"> ตรวจสอบความถูกต้อง และปฏิบัติดังนี้</w:t>
            </w:r>
          </w:p>
          <w:p w:rsidR="00BE0ABA" w:rsidRPr="00F65437" w:rsidRDefault="00BE0ABA" w:rsidP="00BE0ABA">
            <w:pPr>
              <w:spacing w:after="0"/>
              <w:ind w:left="885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F65437">
              <w:rPr>
                <w:rFonts w:ascii="TH SarabunPSK" w:hAnsi="TH SarabunPSK" w:cs="TH SarabunPSK"/>
                <w:sz w:val="28"/>
              </w:rPr>
              <w:t>-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 xml:space="preserve">   กรณีไม่ถูกต้อง ให้กลับไปปฏิบัติในขั้นตอนที่ </w:t>
            </w:r>
            <w:r w:rsidRPr="00F65437">
              <w:rPr>
                <w:rFonts w:ascii="TH SarabunPSK" w:hAnsi="TH SarabunPSK" w:cs="TH SarabunPSK"/>
                <w:sz w:val="28"/>
              </w:rPr>
              <w:t xml:space="preserve">12 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BE0ABA" w:rsidRPr="003D633A" w:rsidRDefault="00BE0ABA" w:rsidP="00BE0ABA">
            <w:pPr>
              <w:spacing w:after="0"/>
              <w:ind w:left="521" w:firstLine="81"/>
              <w:rPr>
                <w:rFonts w:ascii="TH SarabunPSK" w:hAnsi="TH SarabunPSK" w:cs="TH SarabunPSK"/>
                <w:sz w:val="28"/>
                <w:cs/>
              </w:rPr>
            </w:pPr>
            <w:r w:rsidRPr="00F65437">
              <w:rPr>
                <w:rFonts w:ascii="TH SarabunPSK" w:hAnsi="TH SarabunPSK" w:cs="TH SarabunPSK"/>
                <w:sz w:val="28"/>
              </w:rPr>
              <w:t xml:space="preserve">-  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 xml:space="preserve"> กรณีถูกต้อง ให้ดำเนินการตามขึ้นตอนต่อไป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26519F">
        <w:trPr>
          <w:trHeight w:val="90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26519F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>13.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บันทึกบัญชี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  <w:r w:rsidRPr="00F65437">
              <w:rPr>
                <w:rFonts w:ascii="TH SarabunPSK" w:hAnsi="TH SarabunPSK" w:cs="TH SarabunPSK"/>
                <w:sz w:val="28"/>
              </w:rPr>
              <w:t>13.1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 xml:space="preserve">   บันทึกบัญชีในระบบ </w:t>
            </w:r>
            <w:r w:rsidRPr="00F65437">
              <w:rPr>
                <w:rFonts w:ascii="TH SarabunPSK" w:hAnsi="TH SarabunPSK" w:cs="TH SarabunPSK"/>
                <w:sz w:val="28"/>
              </w:rPr>
              <w:t xml:space="preserve">ERP 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>ปฏิบัติตามคู่มือระบบบัญชี(</w:t>
            </w:r>
            <w:r w:rsidRPr="00F65437">
              <w:rPr>
                <w:rFonts w:ascii="TH SarabunPSK" w:hAnsi="TH SarabunPSK" w:cs="TH SarabunPSK"/>
                <w:sz w:val="28"/>
              </w:rPr>
              <w:t>SD33-05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F65437">
              <w:rPr>
                <w:rFonts w:ascii="TH SarabunPSK" w:hAnsi="TH SarabunPSK" w:cs="TH SarabunPSK"/>
                <w:sz w:val="28"/>
              </w:rPr>
              <w:t xml:space="preserve">13.2   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>ตรวจสอบความถูกต้อง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รายการบันทึกบัญชี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26519F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14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.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อนุมัติการบันทึกบัญชี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>1</w:t>
            </w:r>
            <w:r>
              <w:rPr>
                <w:rFonts w:ascii="TH SarabunPSK" w:hAnsi="TH SarabunPSK" w:cs="TH SarabunPSK"/>
                <w:sz w:val="28"/>
              </w:rPr>
              <w:t>4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.1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 พิจารณาความถูกต้องใบสำคัญการบันทึกบัญชี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>-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  กรณีไม่ถูกต้อง ให้กลับไปปฏิบัติในขั้นตอนที่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 1</w:t>
            </w:r>
            <w:r>
              <w:rPr>
                <w:rFonts w:ascii="TH SarabunPSK" w:hAnsi="TH SarabunPSK" w:cs="TH SarabunPSK"/>
                <w:sz w:val="28"/>
              </w:rPr>
              <w:t>3</w:t>
            </w:r>
            <w:r w:rsidRPr="003D633A">
              <w:rPr>
                <w:rFonts w:ascii="TH SarabunPSK" w:hAnsi="TH SarabunPSK" w:cs="TH SarabunPSK"/>
                <w:sz w:val="28"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BE0ABA" w:rsidRPr="003D633A" w:rsidRDefault="00BE0ABA" w:rsidP="00BE0ABA">
            <w:pPr>
              <w:spacing w:after="0" w:line="240" w:lineRule="auto"/>
              <w:ind w:firstLine="602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- 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กรณีถูกต้อง 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26519F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hanging="364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>1</w:t>
            </w:r>
            <w:r>
              <w:rPr>
                <w:rFonts w:ascii="TH SarabunPSK" w:hAnsi="TH SarabunPSK" w:cs="TH SarabunPSK"/>
                <w:sz w:val="28"/>
              </w:rPr>
              <w:t>5</w:t>
            </w:r>
            <w:r w:rsidRPr="003D633A">
              <w:rPr>
                <w:rFonts w:ascii="TH SarabunPSK" w:hAnsi="TH SarabunPSK" w:cs="TH SarabunPSK"/>
                <w:sz w:val="28"/>
              </w:rPr>
              <w:t>.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ประมวลผล/ตรวจสอบ/นำเสนอรายงานทางการเงิน</w:t>
            </w:r>
          </w:p>
          <w:p w:rsidR="00BE0ABA" w:rsidRPr="003D633A" w:rsidRDefault="00BE0ABA" w:rsidP="00BE0ABA">
            <w:pPr>
              <w:tabs>
                <w:tab w:val="left" w:pos="340"/>
                <w:tab w:val="left" w:pos="1154"/>
              </w:tabs>
              <w:ind w:left="366" w:right="-108" w:hanging="36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  <w:r w:rsidRPr="00F65437">
              <w:rPr>
                <w:rFonts w:ascii="TH SarabunPSK" w:hAnsi="TH SarabunPSK" w:cs="TH SarabunPSK"/>
                <w:sz w:val="28"/>
              </w:rPr>
              <w:t xml:space="preserve">15.1 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 xml:space="preserve">  ประมวลผลและตรวจสอบความถูกต้อง</w:t>
            </w:r>
          </w:p>
          <w:p w:rsidR="00BE0ABA" w:rsidRPr="00F65437" w:rsidRDefault="00BE0ABA" w:rsidP="00BE0ABA">
            <w:pPr>
              <w:spacing w:after="0"/>
              <w:ind w:left="602"/>
              <w:jc w:val="thaiDistribute"/>
              <w:rPr>
                <w:rFonts w:ascii="TH SarabunPSK" w:hAnsi="TH SarabunPSK" w:cs="TH SarabunPSK"/>
                <w:sz w:val="28"/>
              </w:rPr>
            </w:pPr>
            <w:r w:rsidRPr="00F65437">
              <w:rPr>
                <w:rFonts w:ascii="TH SarabunPSK" w:hAnsi="TH SarabunPSK" w:cs="TH SarabunPSK" w:hint="cs"/>
                <w:sz w:val="28"/>
                <w:cs/>
              </w:rPr>
              <w:t>เงินงบประมาณรายจ่าย ปฏิบัติตาม</w:t>
            </w:r>
          </w:p>
          <w:p w:rsidR="00BE0ABA" w:rsidRPr="00F65437" w:rsidRDefault="00BE0ABA" w:rsidP="00BE0ABA">
            <w:pPr>
              <w:spacing w:after="0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F65437">
              <w:rPr>
                <w:rFonts w:ascii="TH SarabunPSK" w:hAnsi="TH SarabunPSK" w:cs="TH SarabunPSK" w:hint="cs"/>
                <w:sz w:val="28"/>
                <w:cs/>
              </w:rPr>
              <w:t>-   คู่มือระบบริหารการเงินและการคลังภาครัฐแบบอิเล็กทรอนิกส์ (</w:t>
            </w:r>
            <w:r w:rsidRPr="00F65437">
              <w:rPr>
                <w:rFonts w:ascii="TH SarabunPSK" w:hAnsi="TH SarabunPSK" w:cs="TH SarabunPSK"/>
                <w:sz w:val="28"/>
              </w:rPr>
              <w:t>SD32-05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  <w:p w:rsidR="00BE0ABA" w:rsidRPr="00F65437" w:rsidRDefault="00BE0ABA" w:rsidP="00BE0ABA">
            <w:pPr>
              <w:spacing w:after="0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F65437">
              <w:rPr>
                <w:rFonts w:ascii="TH SarabunPSK" w:hAnsi="TH SarabunPSK" w:cs="TH SarabunPSK" w:hint="cs"/>
                <w:sz w:val="28"/>
                <w:cs/>
              </w:rPr>
              <w:t>-   คู่มือระบบบัญชี (</w:t>
            </w:r>
            <w:r w:rsidRPr="00F65437">
              <w:rPr>
                <w:rFonts w:ascii="TH SarabunPSK" w:hAnsi="TH SarabunPSK" w:cs="TH SarabunPSK"/>
                <w:sz w:val="28"/>
              </w:rPr>
              <w:t>SD33-05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  <w:p w:rsidR="00BE0ABA" w:rsidRPr="00F65437" w:rsidRDefault="00BE0ABA" w:rsidP="00BE0ABA">
            <w:pPr>
              <w:spacing w:after="0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F65437">
              <w:rPr>
                <w:rFonts w:ascii="TH SarabunPSK" w:hAnsi="TH SarabunPSK" w:cs="TH SarabunPSK" w:hint="cs"/>
                <w:sz w:val="28"/>
                <w:cs/>
              </w:rPr>
              <w:t>-   คู่มือระบบงบประมาณ (</w:t>
            </w:r>
            <w:r w:rsidRPr="00F65437">
              <w:rPr>
                <w:rFonts w:ascii="TH SarabunPSK" w:hAnsi="TH SarabunPSK" w:cs="TH SarabunPSK"/>
                <w:sz w:val="28"/>
              </w:rPr>
              <w:t>SD33-06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  <w:p w:rsidR="00BE0ABA" w:rsidRPr="00F65437" w:rsidRDefault="00BE0ABA" w:rsidP="00BE0ABA">
            <w:pPr>
              <w:spacing w:after="0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F65437">
              <w:rPr>
                <w:rFonts w:ascii="TH SarabunPSK" w:hAnsi="TH SarabunPSK" w:cs="TH SarabunPSK" w:hint="cs"/>
                <w:sz w:val="28"/>
                <w:cs/>
              </w:rPr>
              <w:t>งบประมาณเงินรายได้และเงินอื่นๆ ปฏิบัติตาม</w:t>
            </w:r>
          </w:p>
          <w:p w:rsidR="00BE0ABA" w:rsidRPr="00F65437" w:rsidRDefault="00BE0ABA" w:rsidP="00BE0ABA">
            <w:pPr>
              <w:spacing w:after="0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F65437">
              <w:rPr>
                <w:rFonts w:ascii="TH SarabunPSK" w:hAnsi="TH SarabunPSK" w:cs="TH SarabunPSK" w:hint="cs"/>
                <w:sz w:val="28"/>
                <w:cs/>
              </w:rPr>
              <w:lastRenderedPageBreak/>
              <w:t>-   คู่มือระบบบัญชี(</w:t>
            </w:r>
            <w:r w:rsidRPr="00F65437">
              <w:rPr>
                <w:rFonts w:ascii="TH SarabunPSK" w:hAnsi="TH SarabunPSK" w:cs="TH SarabunPSK"/>
                <w:sz w:val="28"/>
              </w:rPr>
              <w:t>SD33-05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  <w:p w:rsidR="00BE0ABA" w:rsidRPr="00F65437" w:rsidRDefault="00BE0ABA" w:rsidP="00BE0ABA">
            <w:pPr>
              <w:spacing w:after="0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F65437">
              <w:rPr>
                <w:rFonts w:ascii="TH SarabunPSK" w:hAnsi="TH SarabunPSK" w:cs="TH SarabunPSK" w:hint="cs"/>
                <w:sz w:val="28"/>
                <w:cs/>
              </w:rPr>
              <w:t>-   คู่มือระบบงบประมาณ(</w:t>
            </w:r>
            <w:r w:rsidRPr="00F65437">
              <w:rPr>
                <w:rFonts w:ascii="TH SarabunPSK" w:hAnsi="TH SarabunPSK" w:cs="TH SarabunPSK"/>
                <w:sz w:val="28"/>
              </w:rPr>
              <w:t>SD33-06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F65437">
              <w:rPr>
                <w:rFonts w:ascii="TH SarabunPSK" w:hAnsi="TH SarabunPSK" w:cs="TH SarabunPSK" w:hint="cs"/>
                <w:sz w:val="28"/>
                <w:cs/>
              </w:rPr>
              <w:t>-   นำเสนอรายงานการเงินต่อผู้บริหาร และสภามหาวิทยาลัย และนำส่งสำนักงานตรวจเงินแผ่นดิน(</w:t>
            </w:r>
            <w:proofErr w:type="spellStart"/>
            <w:r w:rsidRPr="00F65437">
              <w:rPr>
                <w:rFonts w:ascii="TH SarabunPSK" w:hAnsi="TH SarabunPSK" w:cs="TH SarabunPSK" w:hint="cs"/>
                <w:sz w:val="28"/>
                <w:cs/>
              </w:rPr>
              <w:t>สตง</w:t>
            </w:r>
            <w:proofErr w:type="spellEnd"/>
            <w:r w:rsidRPr="00F65437">
              <w:rPr>
                <w:rFonts w:ascii="TH SarabunPSK" w:hAnsi="TH SarabunPSK" w:cs="TH SarabunPSK" w:hint="cs"/>
                <w:sz w:val="28"/>
                <w:cs/>
              </w:rPr>
              <w:t>.) ตามวิธีการปฏิบัติงานการจัดทำรายงานทางการเงิน(</w:t>
            </w:r>
            <w:r w:rsidRPr="00F65437">
              <w:rPr>
                <w:rFonts w:ascii="TH SarabunPSK" w:hAnsi="TH SarabunPSK" w:cs="TH SarabunPSK"/>
                <w:sz w:val="28"/>
              </w:rPr>
              <w:t>WI32-03</w:t>
            </w:r>
            <w:r w:rsidRPr="00F65437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  <w:p w:rsidR="00BE0AB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BE0AB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BE0AB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BE0AB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BE0AB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BE0AB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BE0AB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F65437" w:rsidRDefault="00BE0ABA" w:rsidP="00BE0ABA">
            <w:pPr>
              <w:spacing w:after="0"/>
              <w:ind w:left="602" w:hanging="60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BE0ABA" w:rsidRPr="003D633A" w:rsidTr="0026519F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4" w:hanging="364"/>
              <w:rPr>
                <w:rFonts w:ascii="TH SarabunPSK" w:hAnsi="TH SarabunPSK" w:cs="TH SarabunPSK"/>
                <w:sz w:val="28"/>
                <w:cs/>
              </w:rPr>
            </w:pPr>
            <w:bookmarkStart w:id="0" w:name="_GoBack" w:colFirst="2" w:colLast="2"/>
            <w:r w:rsidRPr="003D633A">
              <w:rPr>
                <w:rFonts w:ascii="TH SarabunPSK" w:hAnsi="TH SarabunPSK" w:cs="TH SarabunPSK"/>
                <w:sz w:val="28"/>
              </w:rPr>
              <w:lastRenderedPageBreak/>
              <w:t>1</w:t>
            </w:r>
            <w:r>
              <w:rPr>
                <w:rFonts w:ascii="TH SarabunPSK" w:hAnsi="TH SarabunPSK" w:cs="TH SarabunPSK"/>
                <w:sz w:val="28"/>
              </w:rPr>
              <w:t>6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.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จัดเก็บเอกสารและทำลาย</w:t>
            </w:r>
            <w:r>
              <w:rPr>
                <w:rFonts w:ascii="TH SarabunPSK" w:hAnsi="TH SarabunPSK" w:cs="TH SarabunPSK" w:hint="cs"/>
                <w:sz w:val="28"/>
                <w:cs/>
              </w:rPr>
              <w:t>เอกสาร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ทางการเงิน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>17.1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  จัดเก็บเอกสารทางการเงิน ดังนี้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   เอกสารการจ่ายเงินจัดเก็บโดยการจัดชุดแนบกับใบสำคัญการบันทึกบัญชี</w:t>
            </w:r>
          </w:p>
          <w:p w:rsidR="00BE0ABA" w:rsidRPr="003D633A" w:rsidRDefault="00BE0ABA" w:rsidP="00BE0ABA">
            <w:pPr>
              <w:spacing w:after="0" w:line="240" w:lineRule="auto"/>
              <w:ind w:left="885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3D633A">
              <w:rPr>
                <w:rFonts w:ascii="TH SarabunPSK" w:hAnsi="TH SarabunPSK" w:cs="TH SarabunPSK" w:hint="cs"/>
                <w:sz w:val="28"/>
                <w:cs/>
              </w:rPr>
              <w:t>-   รายงานการเงินจัดเก็บตามแฟ้มเอกสารเรียงลำดับตามเดือน</w:t>
            </w:r>
          </w:p>
          <w:p w:rsidR="00BE0ABA" w:rsidRPr="003D633A" w:rsidRDefault="00BE0ABA" w:rsidP="00BE0ABA">
            <w:pPr>
              <w:spacing w:after="0" w:line="240" w:lineRule="auto"/>
              <w:ind w:left="602" w:hanging="60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D633A">
              <w:rPr>
                <w:rFonts w:ascii="TH SarabunPSK" w:hAnsi="TH SarabunPSK" w:cs="TH SarabunPSK"/>
                <w:sz w:val="28"/>
              </w:rPr>
              <w:t xml:space="preserve">17.2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ทำลายเอกสารทางการเงิน ปฏิบัติตามระเบียบสำนักนายกรัฐมนตรี (</w:t>
            </w:r>
            <w:r w:rsidRPr="003D633A">
              <w:rPr>
                <w:rFonts w:ascii="TH SarabunPSK" w:hAnsi="TH SarabunPSK" w:cs="TH SarabunPSK"/>
                <w:sz w:val="28"/>
              </w:rPr>
              <w:t>SD32-01</w:t>
            </w:r>
            <w:r w:rsidRPr="003D633A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</w:tr>
      <w:bookmarkEnd w:id="0"/>
      <w:tr w:rsidR="00BE0ABA" w:rsidRPr="003D633A" w:rsidTr="0026519F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ind w:left="366" w:right="-14" w:hanging="36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90" w:hanging="59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E0ABA" w:rsidRPr="003D633A" w:rsidRDefault="00BE0ABA" w:rsidP="00BE0ABA">
            <w:pPr>
              <w:spacing w:after="0" w:line="240" w:lineRule="auto"/>
              <w:ind w:left="521" w:hanging="521"/>
              <w:rPr>
                <w:rFonts w:ascii="TH SarabunPSK" w:hAnsi="TH SarabunPSK" w:cs="TH SarabunPSK"/>
                <w:sz w:val="28"/>
              </w:rPr>
            </w:pPr>
          </w:p>
        </w:tc>
      </w:tr>
    </w:tbl>
    <w:p w:rsidR="0047582E" w:rsidRDefault="0047582E" w:rsidP="0047582E"/>
    <w:sectPr w:rsidR="0047582E" w:rsidSect="0047582E">
      <w:headerReference w:type="default" r:id="rId8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D1785" w:rsidRPr="007B6F27" w:rsidRDefault="00ED1785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endnote>
  <w:endnote w:type="continuationSeparator" w:id="0">
    <w:p w:rsidR="00ED1785" w:rsidRPr="007B6F27" w:rsidRDefault="00ED1785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D1785" w:rsidRPr="007B6F27" w:rsidRDefault="00ED1785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footnote>
  <w:footnote w:type="continuationSeparator" w:id="0">
    <w:p w:rsidR="00ED1785" w:rsidRPr="007B6F27" w:rsidRDefault="00ED1785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A7038" w:rsidRPr="00135B36" w:rsidRDefault="004A7038" w:rsidP="004A7038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11E63FAD" wp14:editId="49257802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4A7038" w:rsidRPr="00135B36" w:rsidRDefault="004A7038" w:rsidP="004A7038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4A7038" w:rsidRDefault="004A7038" w:rsidP="004A7038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32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งานการเงินและบัญชี</w:t>
    </w:r>
  </w:p>
  <w:p w:rsidR="00CF48EA" w:rsidRPr="004A7038" w:rsidRDefault="00CF48EA" w:rsidP="004A7038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945DED"/>
    <w:multiLevelType w:val="multilevel"/>
    <w:tmpl w:val="0F8A89FA"/>
    <w:lvl w:ilvl="0">
      <w:start w:val="5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01F41F31"/>
    <w:multiLevelType w:val="hybridMultilevel"/>
    <w:tmpl w:val="604CCC7E"/>
    <w:lvl w:ilvl="0" w:tplc="759EC4C8">
      <w:start w:val="3"/>
      <w:numFmt w:val="decimal"/>
      <w:lvlText w:val="%1."/>
      <w:lvlJc w:val="left"/>
      <w:pPr>
        <w:tabs>
          <w:tab w:val="num" w:pos="326"/>
        </w:tabs>
        <w:ind w:left="326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046"/>
        </w:tabs>
        <w:ind w:left="1046" w:hanging="360"/>
      </w:pPr>
      <w:rPr>
        <w:rFonts w:ascii="Symbol" w:hAnsi="Symbol" w:hint="default"/>
      </w:rPr>
    </w:lvl>
    <w:lvl w:ilvl="2" w:tplc="77567A4A">
      <w:numFmt w:val="bullet"/>
      <w:lvlText w:val="-"/>
      <w:lvlJc w:val="left"/>
      <w:pPr>
        <w:tabs>
          <w:tab w:val="num" w:pos="1946"/>
        </w:tabs>
        <w:ind w:left="1946" w:hanging="360"/>
      </w:pPr>
      <w:rPr>
        <w:rFonts w:ascii="Cordia New" w:eastAsia="Times New Roman" w:hAnsi="Cordia New" w:cs="Cordia New"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486"/>
        </w:tabs>
        <w:ind w:left="2486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06"/>
        </w:tabs>
        <w:ind w:left="3206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26"/>
        </w:tabs>
        <w:ind w:left="3926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46"/>
        </w:tabs>
        <w:ind w:left="4646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366"/>
        </w:tabs>
        <w:ind w:left="5366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086"/>
        </w:tabs>
        <w:ind w:left="6086" w:hanging="180"/>
      </w:pPr>
    </w:lvl>
  </w:abstractNum>
  <w:abstractNum w:abstractNumId="2">
    <w:nsid w:val="062264DE"/>
    <w:multiLevelType w:val="hybridMultilevel"/>
    <w:tmpl w:val="B46C3BB2"/>
    <w:lvl w:ilvl="0" w:tplc="672EBD8C">
      <w:start w:val="3"/>
      <w:numFmt w:val="decimal"/>
      <w:lvlText w:val="%1."/>
      <w:lvlJc w:val="left"/>
      <w:pPr>
        <w:tabs>
          <w:tab w:val="num" w:pos="326"/>
        </w:tabs>
        <w:ind w:left="326" w:hanging="360"/>
      </w:pPr>
      <w:rPr>
        <w:rFonts w:hint="default"/>
      </w:rPr>
    </w:lvl>
    <w:lvl w:ilvl="1" w:tplc="15DE433A">
      <w:numFmt w:val="none"/>
      <w:lvlText w:val=""/>
      <w:lvlJc w:val="left"/>
      <w:pPr>
        <w:tabs>
          <w:tab w:val="num" w:pos="360"/>
        </w:tabs>
      </w:pPr>
    </w:lvl>
    <w:lvl w:ilvl="2" w:tplc="84924A6A">
      <w:numFmt w:val="none"/>
      <w:lvlText w:val=""/>
      <w:lvlJc w:val="left"/>
      <w:pPr>
        <w:tabs>
          <w:tab w:val="num" w:pos="360"/>
        </w:tabs>
      </w:pPr>
    </w:lvl>
    <w:lvl w:ilvl="3" w:tplc="5094B486">
      <w:numFmt w:val="none"/>
      <w:lvlText w:val=""/>
      <w:lvlJc w:val="left"/>
      <w:pPr>
        <w:tabs>
          <w:tab w:val="num" w:pos="360"/>
        </w:tabs>
      </w:pPr>
    </w:lvl>
    <w:lvl w:ilvl="4" w:tplc="F630326A">
      <w:numFmt w:val="none"/>
      <w:lvlText w:val=""/>
      <w:lvlJc w:val="left"/>
      <w:pPr>
        <w:tabs>
          <w:tab w:val="num" w:pos="360"/>
        </w:tabs>
      </w:pPr>
    </w:lvl>
    <w:lvl w:ilvl="5" w:tplc="8AD46B32">
      <w:numFmt w:val="none"/>
      <w:lvlText w:val=""/>
      <w:lvlJc w:val="left"/>
      <w:pPr>
        <w:tabs>
          <w:tab w:val="num" w:pos="360"/>
        </w:tabs>
      </w:pPr>
    </w:lvl>
    <w:lvl w:ilvl="6" w:tplc="CD3C1370">
      <w:numFmt w:val="none"/>
      <w:lvlText w:val=""/>
      <w:lvlJc w:val="left"/>
      <w:pPr>
        <w:tabs>
          <w:tab w:val="num" w:pos="360"/>
        </w:tabs>
      </w:pPr>
    </w:lvl>
    <w:lvl w:ilvl="7" w:tplc="F2E6E4B4">
      <w:numFmt w:val="none"/>
      <w:lvlText w:val=""/>
      <w:lvlJc w:val="left"/>
      <w:pPr>
        <w:tabs>
          <w:tab w:val="num" w:pos="360"/>
        </w:tabs>
      </w:pPr>
    </w:lvl>
    <w:lvl w:ilvl="8" w:tplc="5C70B554">
      <w:numFmt w:val="none"/>
      <w:lvlText w:val=""/>
      <w:lvlJc w:val="left"/>
      <w:pPr>
        <w:tabs>
          <w:tab w:val="num" w:pos="360"/>
        </w:tabs>
      </w:pPr>
    </w:lvl>
  </w:abstractNum>
  <w:abstractNum w:abstractNumId="3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502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B786EB6"/>
    <w:multiLevelType w:val="multilevel"/>
    <w:tmpl w:val="13B4471A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0DD7A03"/>
    <w:multiLevelType w:val="multilevel"/>
    <w:tmpl w:val="9DC293B4"/>
    <w:lvl w:ilvl="0">
      <w:start w:val="4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">
    <w:nsid w:val="273715FC"/>
    <w:multiLevelType w:val="multilevel"/>
    <w:tmpl w:val="FE76BE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none"/>
      <w:isLgl/>
      <w:lvlText w:val="5.1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7">
    <w:nsid w:val="2CAE416F"/>
    <w:multiLevelType w:val="multilevel"/>
    <w:tmpl w:val="26D89500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">
    <w:nsid w:val="327977FC"/>
    <w:multiLevelType w:val="hybridMultilevel"/>
    <w:tmpl w:val="BB483340"/>
    <w:lvl w:ilvl="0" w:tplc="A7E6CD5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DD8B638">
      <w:numFmt w:val="none"/>
      <w:lvlText w:val=""/>
      <w:lvlJc w:val="left"/>
      <w:pPr>
        <w:tabs>
          <w:tab w:val="num" w:pos="360"/>
        </w:tabs>
      </w:pPr>
    </w:lvl>
    <w:lvl w:ilvl="2" w:tplc="F6A4999A">
      <w:numFmt w:val="none"/>
      <w:lvlText w:val=""/>
      <w:lvlJc w:val="left"/>
      <w:pPr>
        <w:tabs>
          <w:tab w:val="num" w:pos="360"/>
        </w:tabs>
      </w:pPr>
    </w:lvl>
    <w:lvl w:ilvl="3" w:tplc="3760BD2E">
      <w:numFmt w:val="none"/>
      <w:lvlText w:val=""/>
      <w:lvlJc w:val="left"/>
      <w:pPr>
        <w:tabs>
          <w:tab w:val="num" w:pos="360"/>
        </w:tabs>
      </w:pPr>
    </w:lvl>
    <w:lvl w:ilvl="4" w:tplc="16E25C9A">
      <w:numFmt w:val="none"/>
      <w:lvlText w:val=""/>
      <w:lvlJc w:val="left"/>
      <w:pPr>
        <w:tabs>
          <w:tab w:val="num" w:pos="360"/>
        </w:tabs>
      </w:pPr>
    </w:lvl>
    <w:lvl w:ilvl="5" w:tplc="EA48818E">
      <w:numFmt w:val="none"/>
      <w:lvlText w:val=""/>
      <w:lvlJc w:val="left"/>
      <w:pPr>
        <w:tabs>
          <w:tab w:val="num" w:pos="360"/>
        </w:tabs>
      </w:pPr>
    </w:lvl>
    <w:lvl w:ilvl="6" w:tplc="93CEA8E0">
      <w:numFmt w:val="none"/>
      <w:lvlText w:val=""/>
      <w:lvlJc w:val="left"/>
      <w:pPr>
        <w:tabs>
          <w:tab w:val="num" w:pos="360"/>
        </w:tabs>
      </w:pPr>
    </w:lvl>
    <w:lvl w:ilvl="7" w:tplc="370E6F38">
      <w:numFmt w:val="none"/>
      <w:lvlText w:val=""/>
      <w:lvlJc w:val="left"/>
      <w:pPr>
        <w:tabs>
          <w:tab w:val="num" w:pos="360"/>
        </w:tabs>
      </w:pPr>
    </w:lvl>
    <w:lvl w:ilvl="8" w:tplc="29948F3C">
      <w:numFmt w:val="none"/>
      <w:lvlText w:val=""/>
      <w:lvlJc w:val="left"/>
      <w:pPr>
        <w:tabs>
          <w:tab w:val="num" w:pos="360"/>
        </w:tabs>
      </w:pPr>
    </w:lvl>
  </w:abstractNum>
  <w:abstractNum w:abstractNumId="9">
    <w:nsid w:val="443F728E"/>
    <w:multiLevelType w:val="hybridMultilevel"/>
    <w:tmpl w:val="C76C304C"/>
    <w:lvl w:ilvl="0" w:tplc="C35E8EE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eastAsia="Cordia New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451509A3"/>
    <w:multiLevelType w:val="hybridMultilevel"/>
    <w:tmpl w:val="3C2CED24"/>
    <w:lvl w:ilvl="0" w:tplc="3794968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6462086">
      <w:start w:val="1"/>
      <w:numFmt w:val="thaiNumbers"/>
      <w:lvlText w:val="%2."/>
      <w:lvlJc w:val="left"/>
      <w:pPr>
        <w:tabs>
          <w:tab w:val="num" w:pos="900"/>
        </w:tabs>
        <w:ind w:left="540" w:hanging="180"/>
      </w:pPr>
      <w:rPr>
        <w:rFonts w:hint="default"/>
      </w:rPr>
    </w:lvl>
    <w:lvl w:ilvl="2" w:tplc="1EE465C4">
      <w:numFmt w:val="none"/>
      <w:lvlText w:val=""/>
      <w:lvlJc w:val="left"/>
      <w:pPr>
        <w:tabs>
          <w:tab w:val="num" w:pos="360"/>
        </w:tabs>
      </w:pPr>
    </w:lvl>
    <w:lvl w:ilvl="3" w:tplc="78945A1A">
      <w:numFmt w:val="none"/>
      <w:lvlText w:val=""/>
      <w:lvlJc w:val="left"/>
      <w:pPr>
        <w:tabs>
          <w:tab w:val="num" w:pos="360"/>
        </w:tabs>
      </w:pPr>
    </w:lvl>
    <w:lvl w:ilvl="4" w:tplc="FAA8B322">
      <w:numFmt w:val="none"/>
      <w:lvlText w:val=""/>
      <w:lvlJc w:val="left"/>
      <w:pPr>
        <w:tabs>
          <w:tab w:val="num" w:pos="360"/>
        </w:tabs>
      </w:pPr>
    </w:lvl>
    <w:lvl w:ilvl="5" w:tplc="C9041A72">
      <w:numFmt w:val="none"/>
      <w:lvlText w:val=""/>
      <w:lvlJc w:val="left"/>
      <w:pPr>
        <w:tabs>
          <w:tab w:val="num" w:pos="360"/>
        </w:tabs>
      </w:pPr>
    </w:lvl>
    <w:lvl w:ilvl="6" w:tplc="D9BC8BB2">
      <w:numFmt w:val="none"/>
      <w:lvlText w:val=""/>
      <w:lvlJc w:val="left"/>
      <w:pPr>
        <w:tabs>
          <w:tab w:val="num" w:pos="360"/>
        </w:tabs>
      </w:pPr>
    </w:lvl>
    <w:lvl w:ilvl="7" w:tplc="CECE4E5C">
      <w:numFmt w:val="none"/>
      <w:lvlText w:val=""/>
      <w:lvlJc w:val="left"/>
      <w:pPr>
        <w:tabs>
          <w:tab w:val="num" w:pos="360"/>
        </w:tabs>
      </w:pPr>
    </w:lvl>
    <w:lvl w:ilvl="8" w:tplc="AE7C3866">
      <w:numFmt w:val="none"/>
      <w:lvlText w:val=""/>
      <w:lvlJc w:val="left"/>
      <w:pPr>
        <w:tabs>
          <w:tab w:val="num" w:pos="360"/>
        </w:tabs>
      </w:pPr>
    </w:lvl>
  </w:abstractNum>
  <w:abstractNum w:abstractNumId="11">
    <w:nsid w:val="48005AC8"/>
    <w:multiLevelType w:val="multilevel"/>
    <w:tmpl w:val="9DC293B4"/>
    <w:lvl w:ilvl="0">
      <w:start w:val="6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2">
    <w:nsid w:val="4C92401F"/>
    <w:multiLevelType w:val="multilevel"/>
    <w:tmpl w:val="3C70EB7E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3">
    <w:nsid w:val="4EC403AF"/>
    <w:multiLevelType w:val="multilevel"/>
    <w:tmpl w:val="0B7282D8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4">
    <w:nsid w:val="5264067A"/>
    <w:multiLevelType w:val="multilevel"/>
    <w:tmpl w:val="FE76BE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none"/>
      <w:isLgl/>
      <w:lvlText w:val="5.1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5">
    <w:nsid w:val="5DDF6BF0"/>
    <w:multiLevelType w:val="multilevel"/>
    <w:tmpl w:val="31841048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5F4C393E"/>
    <w:multiLevelType w:val="multilevel"/>
    <w:tmpl w:val="7CB81D18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75"/>
        </w:tabs>
        <w:ind w:left="67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350"/>
        </w:tabs>
        <w:ind w:left="13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665"/>
        </w:tabs>
        <w:ind w:left="166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340"/>
        </w:tabs>
        <w:ind w:left="23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655"/>
        </w:tabs>
        <w:ind w:left="26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330"/>
        </w:tabs>
        <w:ind w:left="333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645"/>
        </w:tabs>
        <w:ind w:left="364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320"/>
        </w:tabs>
        <w:ind w:left="4320" w:hanging="1800"/>
      </w:pPr>
      <w:rPr>
        <w:rFonts w:hint="default"/>
      </w:rPr>
    </w:lvl>
  </w:abstractNum>
  <w:abstractNum w:abstractNumId="17">
    <w:nsid w:val="6ADD5D21"/>
    <w:multiLevelType w:val="multilevel"/>
    <w:tmpl w:val="431860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H SarabunPSK" w:eastAsia="Cordia New" w:hAnsi="TH SarabunPSK" w:cs="TH SarabunPSK"/>
      </w:r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44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10"/>
  </w:num>
  <w:num w:numId="4">
    <w:abstractNumId w:val="7"/>
  </w:num>
  <w:num w:numId="5">
    <w:abstractNumId w:val="1"/>
  </w:num>
  <w:num w:numId="6">
    <w:abstractNumId w:val="2"/>
  </w:num>
  <w:num w:numId="7">
    <w:abstractNumId w:val="8"/>
  </w:num>
  <w:num w:numId="8">
    <w:abstractNumId w:val="12"/>
  </w:num>
  <w:num w:numId="9">
    <w:abstractNumId w:val="13"/>
  </w:num>
  <w:num w:numId="10">
    <w:abstractNumId w:val="4"/>
  </w:num>
  <w:num w:numId="11">
    <w:abstractNumId w:val="9"/>
  </w:num>
  <w:num w:numId="12">
    <w:abstractNumId w:val="15"/>
  </w:num>
  <w:num w:numId="13">
    <w:abstractNumId w:val="5"/>
  </w:num>
  <w:num w:numId="14">
    <w:abstractNumId w:val="0"/>
  </w:num>
  <w:num w:numId="15">
    <w:abstractNumId w:val="11"/>
  </w:num>
  <w:num w:numId="16">
    <w:abstractNumId w:val="17"/>
  </w:num>
  <w:num w:numId="17">
    <w:abstractNumId w:val="14"/>
  </w:num>
  <w:num w:numId="1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582E"/>
    <w:rsid w:val="00070337"/>
    <w:rsid w:val="00077FB5"/>
    <w:rsid w:val="00251B24"/>
    <w:rsid w:val="0026519F"/>
    <w:rsid w:val="00277156"/>
    <w:rsid w:val="0028232D"/>
    <w:rsid w:val="002977AB"/>
    <w:rsid w:val="002C555A"/>
    <w:rsid w:val="003167B9"/>
    <w:rsid w:val="0033151C"/>
    <w:rsid w:val="003D633A"/>
    <w:rsid w:val="003E3498"/>
    <w:rsid w:val="003E7712"/>
    <w:rsid w:val="0047582E"/>
    <w:rsid w:val="004A7038"/>
    <w:rsid w:val="004C2817"/>
    <w:rsid w:val="005662FF"/>
    <w:rsid w:val="005A045E"/>
    <w:rsid w:val="005D1E5E"/>
    <w:rsid w:val="00627D08"/>
    <w:rsid w:val="00632910"/>
    <w:rsid w:val="00643319"/>
    <w:rsid w:val="00651A8F"/>
    <w:rsid w:val="00667A6C"/>
    <w:rsid w:val="006D6D74"/>
    <w:rsid w:val="00786AE7"/>
    <w:rsid w:val="007939F9"/>
    <w:rsid w:val="007B4EEF"/>
    <w:rsid w:val="00841608"/>
    <w:rsid w:val="0085046D"/>
    <w:rsid w:val="00886A3F"/>
    <w:rsid w:val="00887523"/>
    <w:rsid w:val="008F07F0"/>
    <w:rsid w:val="00906C17"/>
    <w:rsid w:val="009604AA"/>
    <w:rsid w:val="00983F27"/>
    <w:rsid w:val="00A83547"/>
    <w:rsid w:val="00A86217"/>
    <w:rsid w:val="00B010DB"/>
    <w:rsid w:val="00B31F8A"/>
    <w:rsid w:val="00B66DB4"/>
    <w:rsid w:val="00B75299"/>
    <w:rsid w:val="00BA7628"/>
    <w:rsid w:val="00BE0ABA"/>
    <w:rsid w:val="00C31CB4"/>
    <w:rsid w:val="00C4092C"/>
    <w:rsid w:val="00CF48EA"/>
    <w:rsid w:val="00D1116E"/>
    <w:rsid w:val="00D25C29"/>
    <w:rsid w:val="00D4545E"/>
    <w:rsid w:val="00D666BA"/>
    <w:rsid w:val="00D86BD2"/>
    <w:rsid w:val="00D9087C"/>
    <w:rsid w:val="00D96DA9"/>
    <w:rsid w:val="00DB6E2E"/>
    <w:rsid w:val="00ED1785"/>
    <w:rsid w:val="00F250A7"/>
    <w:rsid w:val="00F63F40"/>
    <w:rsid w:val="00F65437"/>
    <w:rsid w:val="00FA4E12"/>
    <w:rsid w:val="00FB64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2E0CF46-8544-4305-B5D3-B2DA53D1CA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547"/>
  </w:style>
  <w:style w:type="paragraph" w:styleId="5">
    <w:name w:val="heading 5"/>
    <w:basedOn w:val="a"/>
    <w:next w:val="a"/>
    <w:link w:val="50"/>
    <w:qFormat/>
    <w:rsid w:val="005D1E5E"/>
    <w:pPr>
      <w:keepNext/>
      <w:spacing w:after="0" w:line="240" w:lineRule="auto"/>
      <w:ind w:right="-477"/>
      <w:jc w:val="center"/>
      <w:outlineLvl w:val="4"/>
    </w:pPr>
    <w:rPr>
      <w:rFonts w:ascii="Cordia New" w:eastAsia="Cordia New" w:hAnsi="Cordia New" w:cs="Angsana New"/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7582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47582E"/>
  </w:style>
  <w:style w:type="paragraph" w:styleId="a5">
    <w:name w:val="footer"/>
    <w:basedOn w:val="a"/>
    <w:link w:val="a6"/>
    <w:uiPriority w:val="99"/>
    <w:unhideWhenUsed/>
    <w:rsid w:val="0047582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47582E"/>
  </w:style>
  <w:style w:type="paragraph" w:customStyle="1" w:styleId="1">
    <w:name w:val="รายการย่อหน้า1"/>
    <w:basedOn w:val="a"/>
    <w:qFormat/>
    <w:rsid w:val="0047582E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  <w:style w:type="paragraph" w:styleId="a7">
    <w:name w:val="List Paragraph"/>
    <w:basedOn w:val="a"/>
    <w:uiPriority w:val="99"/>
    <w:qFormat/>
    <w:rsid w:val="0047582E"/>
    <w:pPr>
      <w:ind w:left="720"/>
      <w:contextualSpacing/>
    </w:pPr>
    <w:rPr>
      <w:rFonts w:ascii="Calibri" w:eastAsia="Calibri" w:hAnsi="Calibri" w:cs="Cordia New"/>
    </w:rPr>
  </w:style>
  <w:style w:type="paragraph" w:styleId="a8">
    <w:name w:val="No Spacing"/>
    <w:uiPriority w:val="1"/>
    <w:qFormat/>
    <w:rsid w:val="00D86BD2"/>
    <w:pPr>
      <w:spacing w:after="0" w:line="240" w:lineRule="auto"/>
    </w:pPr>
  </w:style>
  <w:style w:type="paragraph" w:styleId="a9">
    <w:name w:val="Title"/>
    <w:basedOn w:val="a"/>
    <w:link w:val="aa"/>
    <w:qFormat/>
    <w:rsid w:val="003E7712"/>
    <w:pPr>
      <w:spacing w:after="0" w:line="240" w:lineRule="auto"/>
      <w:jc w:val="center"/>
    </w:pPr>
    <w:rPr>
      <w:rFonts w:ascii="AngsanaUPC" w:eastAsia="Times New Roman" w:hAnsi="AngsanaUPC" w:cs="AngsanaUPC"/>
      <w:b/>
      <w:bCs/>
      <w:sz w:val="28"/>
      <w:u w:val="single"/>
    </w:rPr>
  </w:style>
  <w:style w:type="character" w:customStyle="1" w:styleId="aa">
    <w:name w:val="ชื่อเรื่อง อักขระ"/>
    <w:basedOn w:val="a0"/>
    <w:link w:val="a9"/>
    <w:rsid w:val="003E7712"/>
    <w:rPr>
      <w:rFonts w:ascii="AngsanaUPC" w:eastAsia="Times New Roman" w:hAnsi="AngsanaUPC" w:cs="AngsanaUPC"/>
      <w:b/>
      <w:bCs/>
      <w:sz w:val="28"/>
      <w:u w:val="single"/>
    </w:rPr>
  </w:style>
  <w:style w:type="character" w:customStyle="1" w:styleId="50">
    <w:name w:val="หัวเรื่อง 5 อักขระ"/>
    <w:basedOn w:val="a0"/>
    <w:link w:val="5"/>
    <w:rsid w:val="005D1E5E"/>
    <w:rPr>
      <w:rFonts w:ascii="Cordia New" w:eastAsia="Cordia New" w:hAnsi="Cordia New" w:cs="Angsana New"/>
      <w:b/>
      <w:bCs/>
      <w:sz w:val="28"/>
    </w:rPr>
  </w:style>
  <w:style w:type="paragraph" w:styleId="ab">
    <w:name w:val="Body Text Indent"/>
    <w:basedOn w:val="a"/>
    <w:link w:val="ac"/>
    <w:rsid w:val="005D1E5E"/>
    <w:pPr>
      <w:spacing w:after="0" w:line="240" w:lineRule="auto"/>
      <w:ind w:left="330" w:hanging="330"/>
      <w:jc w:val="both"/>
    </w:pPr>
    <w:rPr>
      <w:rFonts w:ascii="Cordia New" w:eastAsia="Cordia New" w:hAnsi="Cordia New" w:cs="Angsana New"/>
      <w:sz w:val="32"/>
      <w:szCs w:val="32"/>
    </w:rPr>
  </w:style>
  <w:style w:type="character" w:customStyle="1" w:styleId="ac">
    <w:name w:val="การเยื้องเนื้อความ อักขระ"/>
    <w:basedOn w:val="a0"/>
    <w:link w:val="ab"/>
    <w:rsid w:val="005D1E5E"/>
    <w:rPr>
      <w:rFonts w:ascii="Cordia New" w:eastAsia="Cordia New" w:hAnsi="Cordia New" w:cs="Angsana New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4B9390-37D9-498C-BCB5-B953F9BFD7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6</Pages>
  <Words>1062</Words>
  <Characters>6055</Characters>
  <Application>Microsoft Office Word</Application>
  <DocSecurity>0</DocSecurity>
  <Lines>50</Lines>
  <Paragraphs>14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7</cp:revision>
  <dcterms:created xsi:type="dcterms:W3CDTF">2016-12-14T04:51:00Z</dcterms:created>
  <dcterms:modified xsi:type="dcterms:W3CDTF">2016-12-16T03:57:00Z</dcterms:modified>
</cp:coreProperties>
</file>